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5257800" cy="1428750"/>
            <wp:effectExtent l="19050" t="0" r="0" b="0"/>
            <wp:docPr id="6" name="图片 6" descr="C:\Users\Administrator\AppData\Roaming\Tencent\Users\386882807\QQ\WinTemp\RichOle\09OOOLUN{OR~CA9F[GRX9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AppData\Roaming\Tencent\Users\386882807\QQ\WinTemp\RichOle\09OOOLUN{OR~CA9F[GRX9N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仿宋_GB2312" w:eastAsia="仿宋_GB2312"/>
          <w:sz w:val="32"/>
          <w:szCs w:val="32"/>
        </w:rPr>
        <w:t>安财社科联字〔2016〕1号</w:t>
      </w: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62575" cy="0"/>
                <wp:effectExtent l="0" t="10795" r="9525" b="463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  <a:ln w="635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22.25pt;z-index:251660288;mso-width-relative:page;mso-height-relative:page;" filled="f" stroked="t" coordsize="21600,21600" o:gfxdata="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RhQb/SAAAAAgEAAA8A&#10;AAAAAAAAAQAgAAAAIgAAAGRycy9kb3ducmV2LnhtbFBLAQIUABQAAAAIAIdO4kDZ9JlC5AEAAKED&#10;AAAOAAAAAAAAAAEAIAAAACEBAABkcnMvZTJvRG9jLnhtbFBLBQYAAAAABgAGAFkBAAB3BQAAAAA=&#10;">
                <v:fill on="f" focussize="0,0"/>
                <v:stroke weight="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   </w:t>
      </w:r>
    </w:p>
    <w:p>
      <w:pPr>
        <w:jc w:val="center"/>
        <w:rPr>
          <w:rFonts w:ascii="方正小标宋简体" w:eastAsia="方正小标宋简体"/>
          <w:sz w:val="24"/>
        </w:rPr>
      </w:pP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关于建立安徽财经大学社会科学专家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信息库的通知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 xml:space="preserve"> </w:t>
      </w:r>
    </w:p>
    <w:p>
      <w:pPr>
        <w:spacing w:line="560" w:lineRule="atLeast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各学院（部）、校直属研究机构：</w:t>
      </w:r>
    </w:p>
    <w:p>
      <w:pPr>
        <w:spacing w:line="560" w:lineRule="atLeast"/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为全面了解掌握我校社科类专家队伍的发展情况，充分发挥社科类专家的智力资源优势，为推进创新型“三个强省”建设提供智力支持。我校社科联积极响应安徽省社科联的号召，拟建立安徽财经大学社会科学专家信息库。请各学院（部）、校直属研究机构根据以下条件组织推荐社科专家，现将有关事宜通知如下：</w:t>
      </w:r>
    </w:p>
    <w:p>
      <w:pPr>
        <w:spacing w:line="560" w:lineRule="atLeast"/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一、推荐入选条件</w:t>
      </w:r>
    </w:p>
    <w:p>
      <w:pPr>
        <w:spacing w:line="560" w:lineRule="atLeast"/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具备下列条件之一者：</w:t>
      </w:r>
    </w:p>
    <w:p>
      <w:pPr>
        <w:spacing w:line="560" w:lineRule="atLeast"/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1.享受省政府及以上特殊津贴人员；</w:t>
      </w:r>
    </w:p>
    <w:p>
      <w:pPr>
        <w:spacing w:line="560" w:lineRule="atLeast"/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2.受过省级以上表彰的社科专家；</w:t>
      </w:r>
    </w:p>
    <w:p>
      <w:pPr>
        <w:spacing w:line="560" w:lineRule="atLeast"/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3.具有副高及以上专业技术职称；</w:t>
      </w:r>
    </w:p>
    <w:p>
      <w:pPr>
        <w:spacing w:line="560" w:lineRule="atLeast"/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4.具有博士学位者。</w:t>
      </w:r>
    </w:p>
    <w:p>
      <w:pPr>
        <w:spacing w:line="560" w:lineRule="atLeast"/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二、上报时间及要求</w:t>
      </w:r>
    </w:p>
    <w:p>
      <w:pPr>
        <w:spacing w:line="560" w:lineRule="atLeast"/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请各学院（部）、校直属研究机构遴选出全部符合条件的专家，并组织专家本人填写《安徽财经大学社科专家信息库推荐人选登记表》（见附件），撰写一份500字以内的个人简介（包括个人基本信息、研究方向、获奖、代表成果、科研项目、社会兼职等）。社科专家表和简介纸质版于4月20日前报安徽财经大学社科联办公室（科研处），电子版发指定邮箱或QQ。</w:t>
      </w:r>
    </w:p>
    <w:p>
      <w:pPr>
        <w:spacing w:line="560" w:lineRule="atLeast"/>
        <w:ind w:left="638" w:leftChars="304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联系人：李景宝      电话：3179676</w:t>
      </w:r>
    </w:p>
    <w:p>
      <w:pPr>
        <w:spacing w:line="560" w:lineRule="atLeast"/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电子邮箱：</w:t>
      </w:r>
      <w:r>
        <w:fldChar w:fldCharType="begin"/>
      </w:r>
      <w:r>
        <w:instrText xml:space="preserve"> HYPERLINK "mailto:liboda2002@163.com" </w:instrText>
      </w:r>
      <w:r>
        <w:fldChar w:fldCharType="separate"/>
      </w:r>
      <w:r>
        <w:rPr>
          <w:rStyle w:val="8"/>
          <w:rFonts w:hint="eastAsia" w:asciiTheme="majorEastAsia" w:hAnsiTheme="majorEastAsia" w:eastAsiaTheme="majorEastAsia"/>
          <w:sz w:val="30"/>
          <w:szCs w:val="30"/>
        </w:rPr>
        <w:t>liboda2002@163.com</w:t>
      </w:r>
      <w:r>
        <w:rPr>
          <w:rStyle w:val="8"/>
          <w:rFonts w:hint="eastAsia" w:asciiTheme="majorEastAsia" w:hAnsiTheme="majorEastAsia" w:eastAsiaTheme="majorEastAsia"/>
          <w:sz w:val="30"/>
          <w:szCs w:val="30"/>
        </w:rPr>
        <w:fldChar w:fldCharType="end"/>
      </w:r>
      <w:r>
        <w:rPr>
          <w:rFonts w:hint="eastAsia" w:asciiTheme="majorEastAsia" w:hAnsiTheme="majorEastAsia" w:eastAsiaTheme="majorEastAsia"/>
          <w:sz w:val="30"/>
          <w:szCs w:val="30"/>
        </w:rPr>
        <w:t xml:space="preserve">  QQ号：386882807</w:t>
      </w:r>
    </w:p>
    <w:p>
      <w:pPr>
        <w:spacing w:line="560" w:lineRule="atLeast"/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</w:p>
    <w:p>
      <w:pPr>
        <w:spacing w:line="560" w:lineRule="atLeast"/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附件：《安徽财经大学社科专家信息库专家推荐人选登记表》</w:t>
      </w:r>
    </w:p>
    <w:p>
      <w:pPr>
        <w:pStyle w:val="6"/>
        <w:shd w:val="clear" w:color="auto" w:fill="FFFFFF"/>
        <w:spacing w:line="560" w:lineRule="atLeast"/>
        <w:ind w:right="1120"/>
        <w:jc w:val="right"/>
        <w:rPr>
          <w:rFonts w:asciiTheme="majorEastAsia" w:hAnsiTheme="majorEastAsia" w:eastAsiaTheme="majorEastAsia"/>
          <w:color w:val="000000"/>
          <w:sz w:val="30"/>
          <w:szCs w:val="30"/>
        </w:rPr>
      </w:pPr>
    </w:p>
    <w:p>
      <w:pPr>
        <w:pStyle w:val="6"/>
        <w:shd w:val="clear" w:color="auto" w:fill="FFFFFF"/>
        <w:spacing w:line="560" w:lineRule="atLeast"/>
        <w:ind w:right="1120"/>
        <w:jc w:val="right"/>
        <w:rPr>
          <w:rFonts w:asciiTheme="majorEastAsia" w:hAnsiTheme="majorEastAsia" w:eastAsiaTheme="majorEastAsia"/>
          <w:color w:val="000000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560" w:lineRule="atLeast"/>
        <w:ind w:left="1302" w:leftChars="620" w:right="926" w:firstLine="1800" w:firstLineChars="600"/>
        <w:rPr>
          <w:rFonts w:asciiTheme="majorEastAsia" w:hAnsiTheme="majorEastAsia" w:eastAsiaTheme="majorEastAsia"/>
          <w:color w:val="000000"/>
          <w:sz w:val="30"/>
          <w:szCs w:val="30"/>
        </w:rPr>
      </w:pPr>
      <w:r>
        <w:rPr>
          <w:rFonts w:hint="eastAsia" w:asciiTheme="majorEastAsia" w:hAnsiTheme="majorEastAsia" w:eastAsiaTheme="majorEastAsia"/>
          <w:color w:val="000000"/>
          <w:sz w:val="30"/>
          <w:szCs w:val="30"/>
        </w:rPr>
        <w:t>安徽财经大学社会科学界联合会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left="1302" w:leftChars="620" w:right="926" w:firstLine="2700" w:firstLineChars="900"/>
        <w:rPr>
          <w:rFonts w:asciiTheme="majorEastAsia" w:hAnsiTheme="majorEastAsia" w:eastAsiaTheme="majorEastAsia"/>
          <w:color w:val="000000"/>
          <w:sz w:val="30"/>
          <w:szCs w:val="30"/>
        </w:rPr>
      </w:pPr>
      <w:r>
        <w:rPr>
          <w:rFonts w:hint="eastAsia" w:asciiTheme="majorEastAsia" w:hAnsiTheme="majorEastAsia" w:eastAsiaTheme="majorEastAsia"/>
          <w:color w:val="000000"/>
          <w:sz w:val="30"/>
          <w:szCs w:val="30"/>
        </w:rPr>
        <w:t>2016年4月5日</w:t>
      </w:r>
    </w:p>
    <w:p>
      <w:pPr>
        <w:rPr>
          <w:rFonts w:ascii="黑体" w:hAnsi="宋体" w:eastAsia="黑体"/>
          <w:b/>
          <w:sz w:val="32"/>
          <w:szCs w:val="32"/>
        </w:rPr>
      </w:pPr>
      <w:r>
        <w:rPr>
          <w:rFonts w:asciiTheme="majorEastAsia" w:hAnsiTheme="majorEastAsia" w:eastAsiaTheme="majorEastAsia"/>
          <w:sz w:val="30"/>
          <w:szCs w:val="30"/>
        </w:rPr>
        <w:br w:type="page"/>
      </w:r>
      <w:r>
        <w:rPr>
          <w:rFonts w:hint="eastAsia" w:ascii="黑体" w:hAnsi="宋体" w:eastAsia="黑体"/>
          <w:b/>
          <w:sz w:val="32"/>
          <w:szCs w:val="32"/>
        </w:rPr>
        <w:t>附件</w:t>
      </w:r>
    </w:p>
    <w:p>
      <w:pPr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安徽财经大学社科专家信息库推荐人选登记表</w:t>
      </w:r>
    </w:p>
    <w:p>
      <w:pPr>
        <w:rPr>
          <w:rFonts w:ascii="黑体" w:hAnsi="宋体" w:eastAsia="黑体"/>
          <w:szCs w:val="21"/>
        </w:rPr>
      </w:pPr>
    </w:p>
    <w:tbl>
      <w:tblPr>
        <w:tblStyle w:val="9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180"/>
        <w:gridCol w:w="1080"/>
        <w:gridCol w:w="360"/>
        <w:gridCol w:w="1080"/>
        <w:gridCol w:w="180"/>
        <w:gridCol w:w="900"/>
        <w:gridCol w:w="90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60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62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教授级别（2/3/4级）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学科带头 人（学科）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省千层次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  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最后学历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最后学位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担任导师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（硕/博）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7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市（区）     街（路）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7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学科门类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一级学科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二级学科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7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究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长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说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明</w:t>
            </w:r>
          </w:p>
        </w:tc>
        <w:tc>
          <w:tcPr>
            <w:tcW w:w="7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11" w:firstLineChars="10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国  主</w:t>
            </w:r>
          </w:p>
          <w:p>
            <w:pPr>
              <w:ind w:firstLine="207" w:firstLineChars="98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</w:t>
            </w:r>
          </w:p>
          <w:p>
            <w:pPr>
              <w:ind w:firstLine="211" w:firstLineChars="10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外  要</w:t>
            </w:r>
          </w:p>
          <w:p>
            <w:pPr>
              <w:ind w:firstLine="211" w:firstLineChars="10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</w:t>
            </w:r>
          </w:p>
          <w:p>
            <w:pPr>
              <w:ind w:firstLine="211" w:firstLineChars="10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术  学</w:t>
            </w:r>
          </w:p>
          <w:p>
            <w:pPr>
              <w:ind w:firstLine="211" w:firstLineChars="10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兼</w:t>
            </w:r>
          </w:p>
          <w:p>
            <w:pPr>
              <w:ind w:firstLine="211" w:firstLineChars="10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  术</w:t>
            </w:r>
          </w:p>
          <w:p>
            <w:pPr>
              <w:ind w:firstLine="211" w:firstLineChars="10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及</w:t>
            </w:r>
          </w:p>
          <w:p>
            <w:pPr>
              <w:ind w:firstLine="211" w:firstLineChars="10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省  称</w:t>
            </w:r>
          </w:p>
          <w:p>
            <w:pPr>
              <w:ind w:firstLine="211" w:firstLineChars="10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以</w:t>
            </w:r>
          </w:p>
          <w:p>
            <w:pPr>
              <w:ind w:firstLine="211" w:firstLineChars="10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上  号</w:t>
            </w:r>
          </w:p>
        </w:tc>
        <w:tc>
          <w:tcPr>
            <w:tcW w:w="7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承 社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担 会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国 科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家 学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和 项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省 目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级 经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哲 历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学</w:t>
            </w:r>
          </w:p>
        </w:tc>
        <w:tc>
          <w:tcPr>
            <w:tcW w:w="7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限填5项：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代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表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成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果</w:t>
            </w:r>
          </w:p>
        </w:tc>
        <w:tc>
          <w:tcPr>
            <w:tcW w:w="7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限填10项：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领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导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批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示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情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况</w:t>
            </w:r>
          </w:p>
        </w:tc>
        <w:tc>
          <w:tcPr>
            <w:tcW w:w="7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获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国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家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和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省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级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成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果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表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奖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情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况</w:t>
            </w:r>
          </w:p>
        </w:tc>
        <w:tc>
          <w:tcPr>
            <w:tcW w:w="7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spacing w:beforeLines="100" w:afterLines="10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说   明</w:t>
      </w:r>
    </w:p>
    <w:p>
      <w:pPr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1.学科门类：严格按“马克思主义、哲学、历史学、文学、教育学、法学、经济学、管理学、新兴交叉学科”进行填写；</w:t>
      </w:r>
    </w:p>
    <w:p>
      <w:pPr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.一级学科：严格按“马克思主义、中共党史党建、哲学、宗教学、历史学、中国语言文学、外国语言文学、新闻传播学、艺术学、教育学、心理学、体育学、法学、社会学、民族学、政治学、理论经济学、应用经济学、工商管理、公共管理、图书档案学、新兴交叉学科”进行填写；</w:t>
      </w:r>
    </w:p>
    <w:p>
      <w:pPr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3.二级学科：根据自己学科研究领域填写；</w:t>
      </w:r>
    </w:p>
    <w:p>
      <w:pPr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4.学科带头人：请注明哪一学科，按以上“一级学科”填写；</w:t>
      </w:r>
    </w:p>
    <w:p>
      <w:pPr>
        <w:ind w:firstLine="600" w:firstLineChars="200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5.表中填不下的可另附纸。</w:t>
      </w:r>
    </w:p>
    <w:p>
      <w:pPr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6.表格正反面打印。</w:t>
      </w:r>
    </w:p>
    <w:p>
      <w:pPr>
        <w:spacing w:line="560" w:lineRule="exact"/>
        <w:jc w:val="left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560" w:lineRule="exact"/>
        <w:ind w:firstLine="4500" w:firstLineChars="1500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560" w:lineRule="exact"/>
        <w:ind w:firstLine="4500" w:firstLineChars="1500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560" w:lineRule="exact"/>
        <w:ind w:firstLine="4500" w:firstLineChars="15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firstLine="4200" w:firstLineChars="15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4200" w:firstLineChars="15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4200" w:firstLineChars="1500"/>
        <w:rPr>
          <w:rFonts w:ascii="仿宋_GB2312" w:eastAsia="仿宋_GB2312"/>
          <w:sz w:val="28"/>
          <w:szCs w:val="28"/>
        </w:rPr>
      </w:pPr>
    </w:p>
    <w:p>
      <w:pPr>
        <w:rPr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29"/>
    <w:rsid w:val="000F1426"/>
    <w:rsid w:val="0011566F"/>
    <w:rsid w:val="001E733F"/>
    <w:rsid w:val="00323E7F"/>
    <w:rsid w:val="00511F68"/>
    <w:rsid w:val="0055659A"/>
    <w:rsid w:val="005C0C8B"/>
    <w:rsid w:val="00642069"/>
    <w:rsid w:val="00664A9D"/>
    <w:rsid w:val="00790028"/>
    <w:rsid w:val="00791166"/>
    <w:rsid w:val="007B6D59"/>
    <w:rsid w:val="007D0AB7"/>
    <w:rsid w:val="00881C47"/>
    <w:rsid w:val="009F78AE"/>
    <w:rsid w:val="00A40A75"/>
    <w:rsid w:val="00B50329"/>
    <w:rsid w:val="00B935BD"/>
    <w:rsid w:val="00BE7B0A"/>
    <w:rsid w:val="00C0586F"/>
    <w:rsid w:val="00C3741D"/>
    <w:rsid w:val="00CB0EFB"/>
    <w:rsid w:val="00E75A04"/>
    <w:rsid w:val="00EA444E"/>
    <w:rsid w:val="034A1C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190</Words>
  <Characters>1086</Characters>
  <Lines>9</Lines>
  <Paragraphs>2</Paragraphs>
  <TotalTime>0</TotalTime>
  <ScaleCrop>false</ScaleCrop>
  <LinksUpToDate>false</LinksUpToDate>
  <CharactersWithSpaces>1274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2016-03-30T02:37:00Z</dcterms:created>
  <dc:creator>dreamsummit</dc:creator>
  <cp:lastModifiedBy>YTT</cp:lastModifiedBy>
  <cp:lastPrinted>2016-04-05T03:26:00Z</cp:lastPrinted>
  <dcterms:modified xsi:type="dcterms:W3CDTF">2016-04-05T07:26:34Z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